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lang w:val="kk-KZ" w:eastAsia="zh-CN"/>
        </w:rPr>
      </w:pPr>
      <w:r>
        <w:rPr>
          <w:b/>
          <w:lang w:val="kk-KZ"/>
        </w:rPr>
        <w:t xml:space="preserve"> «</w:t>
      </w:r>
      <w:r>
        <w:rPr>
          <w:rFonts w:eastAsiaTheme="minorHAnsi"/>
          <w:b/>
          <w:lang w:val="kk-KZ" w:eastAsia="zh-CN"/>
        </w:rPr>
        <w:t>Базалық шетел тілінің нормативтік  граматикасы</w:t>
      </w:r>
      <w:r>
        <w:rPr>
          <w:b/>
          <w:lang w:val="kk-KZ"/>
        </w:rPr>
        <w:t xml:space="preserve">» </w:t>
      </w:r>
      <w:r>
        <w:rPr>
          <w:rFonts w:hint="eastAsia"/>
          <w:b/>
          <w:lang w:val="kk-KZ"/>
        </w:rPr>
        <w:t>п</w:t>
      </w:r>
      <w:r>
        <w:rPr>
          <w:b/>
          <w:lang w:val="kk-KZ"/>
        </w:rPr>
        <w:t>әнінің</w:t>
      </w:r>
    </w:p>
    <w:p>
      <w:pPr>
        <w:jc w:val="center"/>
        <w:rPr>
          <w:rFonts w:eastAsiaTheme="minorHAnsi"/>
          <w:b/>
          <w:lang w:val="kk-KZ" w:eastAsia="zh-CN"/>
        </w:rPr>
      </w:pPr>
      <w:r>
        <w:rPr>
          <w:b/>
          <w:lang w:val="kk-KZ"/>
        </w:rPr>
        <w:t>оқу-әдістемелік қамтамасыз ету картасы</w:t>
      </w:r>
    </w:p>
    <w:p>
      <w:pPr>
        <w:jc w:val="center"/>
        <w:rPr>
          <w:b/>
          <w:lang w:val="kk-KZ"/>
        </w:rPr>
      </w:pPr>
    </w:p>
    <w:p>
      <w:pPr>
        <w:jc w:val="center"/>
        <w:rPr>
          <w:b/>
          <w:lang w:val="kk-KZ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961"/>
        <w:gridCol w:w="1559"/>
        <w:gridCol w:w="851"/>
        <w:gridCol w:w="850"/>
        <w:gridCol w:w="851"/>
      </w:tblGrid>
      <w:tr>
        <w:trPr>
          <w:trHeight w:val="1390" w:hRule="atLeast"/>
        </w:trPr>
        <w:tc>
          <w:tcPr>
            <w:tcW w:w="534" w:type="dxa"/>
            <w:vMerge w:val="restart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А</w:t>
            </w:r>
            <w:r>
              <w:rPr>
                <w:b/>
              </w:rPr>
              <w:t>қпараттық ресурстары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Пәнді оқитын студенттер саны (болжалды саны)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Әл-Фараби атындағы ҚазҰУ кітапханасындағы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қаз.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орыс.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</w:rPr>
              <w:t>қытай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rFonts w:hint="eastAsia"/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>
              <w:rPr>
                <w:sz w:val="20"/>
                <w:szCs w:val="20"/>
                <w:lang w:val="kk-KZ" w:bidi="kok-IN"/>
              </w:rPr>
              <w:t>Абдыра</w:t>
            </w:r>
            <w:r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Курдюмов В.А. Курс китайского языка: Теоретическая грамматика: Цитадель, 2015 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О.М.Готлиб. Практическая г</w:t>
            </w:r>
            <w:r>
              <w:rPr>
                <w:sz w:val="20"/>
                <w:szCs w:val="20"/>
              </w:rPr>
              <w:t>рамматика современного китайского языка. М - 2002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>
            <w:pPr>
              <w:contextualSpacing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速成强化教程三级，王海峰，陈莉，路云编著，北京语言大学出版社2019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 201例.彭小川 ，李守级，王红著.北京语言大学出版社,2018年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t>Н. В. Ду К. Б. Лозовская</w:t>
            </w:r>
            <w:r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>
              <w:t>Екатеринбург Издательство Уральского университета 2016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>А.П.Кошкин. Китайский язык для студентов 1-4 курсов. Сборник заданий. Изд-во: Муравей, 2018 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Н.Абдырақын Қазіргі қытай тілінің грамматикасы  А.- 2014 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>
            <w:pPr>
              <w:rPr>
                <w:lang w:val="kk-KZ" w:eastAsia="zh-CN"/>
              </w:rPr>
            </w:pPr>
            <w:r>
              <w:rPr>
                <w:lang w:val="kk-KZ"/>
              </w:rPr>
              <w:t>Петрякова, А.Г. Культура речи: Учебно</w:t>
            </w:r>
            <w:r>
              <w:t>е пособие / А.Г. Петрякова. - М.:</w:t>
            </w:r>
          </w:p>
          <w:p>
            <w:pPr>
              <w:tabs>
                <w:tab w:val="left" w:pos="284"/>
              </w:tabs>
              <w:ind w:firstLine="480" w:firstLineChars="200"/>
              <w:rPr>
                <w:shd w:val="clear" w:color="auto" w:fill="FFFFFF"/>
                <w:lang w:val="kk-KZ" w:eastAsia="zh-CN"/>
              </w:rPr>
            </w:pPr>
            <w:r>
              <w:t>Флинта, 2016. - 488 c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/>
              </w:rPr>
              <w:t>Практический курс китайского языка. М.В. Румянцева, А.Ф.Кондрашевский/ Восточная книга.(Восток-Запад, Муравей) 2018г.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13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bCs/>
                <w:lang w:val="kk-KZ"/>
              </w:rPr>
              <w:t>Шарко В.С. Практический курс грамматики китайского языка. М.2014г.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14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>Д.А.Жигульская. Алибаба, Байду, Вичат и многое другое. 10 текстов о совеременном Китае. Уч.пособие для студ.старших курсов.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Style w:val="8"/>
                <w:rFonts w:ascii="Arial" w:hAnsi="Arial" w:cs="Arial"/>
                <w:i w:val="0"/>
                <w:iCs w:val="0"/>
                <w:color w:val="202124"/>
                <w:u w:val="single"/>
                <w:shd w:val="clear" w:color="auto" w:fill="FFFFFF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begin"/>
            </w: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 HYPERLINK "https://baike.baidu.com</w:instrText>
            </w:r>
          </w:p>
          <w:p>
            <w:pPr>
              <w:rPr>
                <w:rStyle w:val="9"/>
                <w:rFonts w:ascii="Arial" w:hAnsi="Arial" w:cs="Arial"/>
                <w:shd w:val="clear" w:color="auto" w:fill="FFFFFF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t xml:space="preserve">" </w:t>
            </w: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separate"/>
            </w:r>
            <w:r>
              <w:rPr>
                <w:rStyle w:val="9"/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https://baike.baidu.com</w:t>
            </w:r>
          </w:p>
          <w:p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r>
              <w:fldChar w:fldCharType="begin"/>
            </w:r>
            <w:r>
              <w:instrText xml:space="preserve"> HYPERLINK "https://www.youtube.com/channel/UCpRbKSf-CN5_UQF-OkWIJCw" </w:instrText>
            </w:r>
            <w:r>
              <w:fldChar w:fldCharType="separate"/>
            </w:r>
            <w:r>
              <w:rPr>
                <w:rStyle w:val="9"/>
                <w:lang w:val="kk-KZ"/>
              </w:rPr>
              <w:t>https://www.youtube.com/channel/UCpRbKSf-CN5_UQF-OkWIJCw</w:t>
            </w:r>
            <w:r>
              <w:rPr>
                <w:rStyle w:val="9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9"/>
                <w:rFonts w:eastAsia="宋体"/>
                <w:lang w:val="kk-KZ" w:eastAsia="ja-JP"/>
              </w:rPr>
              <w:t>https://bkrs.info/</w:t>
            </w:r>
            <w:r>
              <w:rPr>
                <w:rStyle w:val="9"/>
                <w:rFonts w:eastAsia="宋体"/>
                <w:lang w:val="kk-KZ" w:eastAsia="ja-JP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A6B46"/>
    <w:rsid w:val="002C5238"/>
    <w:rsid w:val="00344435"/>
    <w:rsid w:val="003456FB"/>
    <w:rsid w:val="00393A82"/>
    <w:rsid w:val="0041312C"/>
    <w:rsid w:val="004279AE"/>
    <w:rsid w:val="00484949"/>
    <w:rsid w:val="00514EAF"/>
    <w:rsid w:val="00550A2A"/>
    <w:rsid w:val="005975FD"/>
    <w:rsid w:val="00601E02"/>
    <w:rsid w:val="006F5864"/>
    <w:rsid w:val="007F531A"/>
    <w:rsid w:val="0083720E"/>
    <w:rsid w:val="00851F36"/>
    <w:rsid w:val="008F5E53"/>
    <w:rsid w:val="009D328E"/>
    <w:rsid w:val="00A149B0"/>
    <w:rsid w:val="00A21CBE"/>
    <w:rsid w:val="00A40F4B"/>
    <w:rsid w:val="00A87C39"/>
    <w:rsid w:val="00BB2574"/>
    <w:rsid w:val="00C06AE0"/>
    <w:rsid w:val="00C32FB6"/>
    <w:rsid w:val="00CE547A"/>
    <w:rsid w:val="00D61198"/>
    <w:rsid w:val="FEB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5"/>
    <w:qFormat/>
    <w:uiPriority w:val="9"/>
    <w:pPr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  <w:lang w:val="en-US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unhideWhenUsed/>
    <w:qFormat/>
    <w:uiPriority w:val="99"/>
    <w:pPr>
      <w:spacing w:after="12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Cite"/>
    <w:basedOn w:val="3"/>
    <w:semiHidden/>
    <w:unhideWhenUsed/>
    <w:qFormat/>
    <w:uiPriority w:val="99"/>
    <w:rPr>
      <w:i/>
      <w:iCs/>
    </w:rPr>
  </w:style>
  <w:style w:type="character" w:styleId="9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link w:val="14"/>
    <w:qFormat/>
    <w:uiPriority w:val="34"/>
    <w:pPr>
      <w:ind w:left="840" w:leftChars="400"/>
    </w:pPr>
  </w:style>
  <w:style w:type="character" w:customStyle="1" w:styleId="11">
    <w:name w:val="Верхний колонтитул Знак"/>
    <w:basedOn w:val="3"/>
    <w:link w:val="7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2">
    <w:name w:val="Нижний колонтитул Знак"/>
    <w:basedOn w:val="3"/>
    <w:link w:val="6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3">
    <w:name w:val="Основной текст Знак"/>
    <w:basedOn w:val="3"/>
    <w:link w:val="5"/>
    <w:qFormat/>
    <w:uiPriority w:val="99"/>
    <w:rPr>
      <w:rFonts w:eastAsia="Times New Roman"/>
      <w:color w:val="auto"/>
      <w:sz w:val="24"/>
      <w:szCs w:val="24"/>
      <w:lang w:eastAsia="ru-RU"/>
    </w:rPr>
  </w:style>
  <w:style w:type="character" w:customStyle="1" w:styleId="14">
    <w:name w:val="Абзац списка Знак"/>
    <w:link w:val="10"/>
    <w:qFormat/>
    <w:locked/>
    <w:uiPriority w:val="34"/>
    <w:rPr>
      <w:rFonts w:eastAsia="Times New Roman"/>
      <w:color w:val="auto"/>
      <w:sz w:val="24"/>
      <w:szCs w:val="24"/>
      <w:lang w:eastAsia="ru-RU"/>
    </w:rPr>
  </w:style>
  <w:style w:type="character" w:customStyle="1" w:styleId="15">
    <w:name w:val="Заголовок 3 Знак"/>
    <w:basedOn w:val="3"/>
    <w:link w:val="2"/>
    <w:qFormat/>
    <w:uiPriority w:val="9"/>
    <w:rPr>
      <w:rFonts w:ascii="宋体" w:hAnsi="宋体" w:eastAsia="宋体" w:cs="宋体"/>
      <w:b/>
      <w:bCs/>
      <w:color w:val="auto"/>
      <w:sz w:val="27"/>
      <w:szCs w:val="27"/>
      <w:lang w:val="en-US"/>
    </w:rPr>
  </w:style>
  <w:style w:type="character" w:customStyle="1" w:styleId="16">
    <w:name w:val="dyjrff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273</Words>
  <Characters>1557</Characters>
  <Lines>12</Lines>
  <Paragraphs>3</Paragraphs>
  <TotalTime>25</TotalTime>
  <ScaleCrop>false</ScaleCrop>
  <LinksUpToDate>false</LinksUpToDate>
  <CharactersWithSpaces>1827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2019-10-22T08:37:00Z</dcterms:created>
  <dc:creator>Соли</dc:creator>
  <cp:lastModifiedBy>Eason Thai</cp:lastModifiedBy>
  <dcterms:modified xsi:type="dcterms:W3CDTF">2022-09-21T10:16:21Z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